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0D" w:rsidRDefault="00AD310D" w:rsidP="00AD310D">
      <w:pPr>
        <w:pStyle w:val="Nessunaspaziatura"/>
        <w:spacing w:line="276" w:lineRule="auto"/>
      </w:pPr>
      <w:r>
        <w:rPr>
          <w:lang w:eastAsia="it-IT"/>
        </w:rPr>
        <w:t>D: Buongiorno, volevo sapere se ci sono utility in ANPR</w:t>
      </w:r>
      <w:r>
        <w:rPr>
          <w:color w:val="FF0000"/>
          <w:lang w:eastAsia="it-IT"/>
        </w:rPr>
        <w:t xml:space="preserve"> </w:t>
      </w:r>
      <w:r>
        <w:rPr>
          <w:lang w:eastAsia="it-IT"/>
        </w:rPr>
        <w:t xml:space="preserve">per verificare incongruenze tra gli indirizzi riportati su Anagrafe, Agenzia delle entrate e motorizzazione ecc., proprio per non incorrere a problemi sulla postalizzazione​ </w:t>
      </w:r>
    </w:p>
    <w:p w:rsidR="00AD310D" w:rsidRPr="00AD310D" w:rsidRDefault="00AD310D" w:rsidP="00AD310D">
      <w:pPr>
        <w:pStyle w:val="Nessunaspaziatura"/>
        <w:spacing w:line="276" w:lineRule="auto"/>
      </w:pPr>
      <w:r w:rsidRPr="00AD310D">
        <w:rPr>
          <w:color w:val="FF0000"/>
          <w:lang w:eastAsia="it-IT"/>
        </w:rPr>
        <w:t xml:space="preserve">R: Si tratta di tre archivi separati ognuno dei quali presenta strumenti di gestione simili, ma non del tutto integrati. La Motorizzazione Civile fa riferimento ad un suo viario al quale non si può accedere. L’Agenzia delle Entrate attinge il viario dall’anagrafe tributaria prima di ANPR. Dopo il subentro l’indirizzo di ANPR sostituisce quello dell’anagrafe tributaria. In sede di </w:t>
      </w:r>
      <w:proofErr w:type="spellStart"/>
      <w:r w:rsidRPr="00AD310D">
        <w:rPr>
          <w:color w:val="FF0000"/>
          <w:lang w:eastAsia="it-IT"/>
        </w:rPr>
        <w:t>presubentro</w:t>
      </w:r>
      <w:proofErr w:type="spellEnd"/>
      <w:r w:rsidRPr="00AD310D">
        <w:rPr>
          <w:color w:val="FF0000"/>
          <w:lang w:eastAsia="it-IT"/>
        </w:rPr>
        <w:t xml:space="preserve"> l’Agenzia delle Entrate controlla e verifica i dati inviati dal Comune con quelli presenti nei propri archivi prima del passaggio in produzione invia a ANPR l’elenco delle segnalazioni, le quali vengono poi inoltrate al Comune e di conseguenza alla Software House. Effettuando i </w:t>
      </w:r>
      <w:proofErr w:type="spellStart"/>
      <w:r w:rsidRPr="00AD310D">
        <w:rPr>
          <w:color w:val="FF0000"/>
          <w:lang w:eastAsia="it-IT"/>
        </w:rPr>
        <w:t>presubentri</w:t>
      </w:r>
      <w:proofErr w:type="spellEnd"/>
      <w:r w:rsidRPr="00AD310D">
        <w:rPr>
          <w:color w:val="FF0000"/>
          <w:lang w:eastAsia="it-IT"/>
        </w:rPr>
        <w:t xml:space="preserve"> è sempre possibile richiedere ad ANPR il confronto degli indirizzi con AE. Dopo il subentro l’AE dirama le note di variazione a INPS, MCTC</w:t>
      </w:r>
      <w:r w:rsidRPr="00AD310D">
        <w:rPr>
          <w:strike/>
          <w:color w:val="FF0000"/>
          <w:lang w:eastAsia="it-IT"/>
        </w:rPr>
        <w:t>.</w:t>
      </w:r>
      <w:r w:rsidRPr="00AD310D">
        <w:rPr>
          <w:color w:val="FF0000"/>
          <w:lang w:eastAsia="it-IT"/>
        </w:rPr>
        <w:t xml:space="preserve">  A valle della registrazione di nuovi indirizzi vengono create in automatico nuove tessere sanitarie.  Per cui è importante prendere atto e risolvere/giustificare le differenze tra i due viari sin durante il </w:t>
      </w:r>
      <w:proofErr w:type="spellStart"/>
      <w:r w:rsidRPr="00AD310D">
        <w:rPr>
          <w:color w:val="FF0000"/>
          <w:lang w:eastAsia="it-IT"/>
        </w:rPr>
        <w:t>presubentro</w:t>
      </w:r>
      <w:proofErr w:type="spellEnd"/>
      <w:r w:rsidRPr="00AD310D">
        <w:rPr>
          <w:color w:val="FF0000"/>
          <w:lang w:eastAsia="it-IT"/>
        </w:rPr>
        <w:t>. L’</w:t>
      </w:r>
      <w:proofErr w:type="spellStart"/>
      <w:r w:rsidRPr="00AD310D">
        <w:rPr>
          <w:color w:val="FF0000"/>
          <w:lang w:eastAsia="it-IT"/>
        </w:rPr>
        <w:t>Anpr</w:t>
      </w:r>
      <w:proofErr w:type="spellEnd"/>
      <w:r w:rsidRPr="00AD310D">
        <w:rPr>
          <w:color w:val="FF0000"/>
          <w:lang w:eastAsia="it-IT"/>
        </w:rPr>
        <w:t xml:space="preserve"> translittera i caratteri prima di mandare all’AE (nel rispetto del Decreto Brunetta). </w:t>
      </w:r>
    </w:p>
    <w:p w:rsidR="00AD310D" w:rsidRDefault="00AD310D" w:rsidP="00AD310D">
      <w:pPr>
        <w:pStyle w:val="Nessunaspaziatura"/>
        <w:spacing w:line="276" w:lineRule="auto"/>
      </w:pPr>
      <w:r w:rsidRPr="00AD310D">
        <w:rPr>
          <w:color w:val="FF0000"/>
          <w:lang w:eastAsia="it-IT"/>
        </w:rPr>
        <w:t xml:space="preserve">Sulla </w:t>
      </w:r>
      <w:proofErr w:type="spellStart"/>
      <w:proofErr w:type="gramStart"/>
      <w:r w:rsidRPr="00AD310D">
        <w:rPr>
          <w:color w:val="FF0000"/>
          <w:lang w:eastAsia="it-IT"/>
        </w:rPr>
        <w:t>WebApp</w:t>
      </w:r>
      <w:proofErr w:type="spellEnd"/>
      <w:r w:rsidRPr="00AD310D">
        <w:rPr>
          <w:color w:val="FF0000"/>
          <w:lang w:eastAsia="it-IT"/>
        </w:rPr>
        <w:t xml:space="preserve">  ANPR</w:t>
      </w:r>
      <w:proofErr w:type="gramEnd"/>
      <w:r w:rsidRPr="00AD310D">
        <w:rPr>
          <w:color w:val="FF0000"/>
          <w:lang w:eastAsia="it-IT"/>
        </w:rPr>
        <w:t xml:space="preserve"> nell’area di Consultazione è possibile leggere i dati traslitterati in un’apposita sezione nella scheda del cittadino: si verifica cosa ANPR invia alle altre PA.</w:t>
      </w:r>
    </w:p>
    <w:p w:rsidR="00AD310D" w:rsidRDefault="00AD310D" w:rsidP="00AD310D">
      <w:pPr>
        <w:pStyle w:val="Nessunaspaziatura"/>
        <w:spacing w:line="276" w:lineRule="auto"/>
      </w:pPr>
      <w:r>
        <w:rPr>
          <w:color w:val="FF0000"/>
          <w:lang w:eastAsia="it-IT"/>
        </w:rPr>
        <w:t> </w:t>
      </w:r>
    </w:p>
    <w:p w:rsidR="00AD310D" w:rsidRDefault="00AD310D" w:rsidP="00AD310D">
      <w:pPr>
        <w:pStyle w:val="Nessunaspaziatura"/>
        <w:spacing w:line="276" w:lineRule="auto"/>
      </w:pPr>
      <w:r>
        <w:rPr>
          <w:lang w:eastAsia="it-IT"/>
        </w:rPr>
        <w:t> </w:t>
      </w:r>
    </w:p>
    <w:p w:rsidR="00AD310D" w:rsidRDefault="00AD310D" w:rsidP="00AD310D">
      <w:pPr>
        <w:pStyle w:val="Nessunaspaziatura"/>
        <w:spacing w:line="276" w:lineRule="auto"/>
      </w:pPr>
      <w:r>
        <w:rPr>
          <w:lang w:eastAsia="it-IT"/>
        </w:rPr>
        <w:t xml:space="preserve">D: Quindi per un AIRE nato a Praga Cecoslovacchia, creo Praga con stato 998 e sigla CF corrispondente a Praga Cecoslovacchia? </w:t>
      </w:r>
    </w:p>
    <w:p w:rsidR="00AD310D" w:rsidRDefault="00AD310D" w:rsidP="00AD310D">
      <w:pPr>
        <w:pStyle w:val="Nessunaspaziatura"/>
        <w:spacing w:line="276" w:lineRule="auto"/>
      </w:pPr>
      <w:r>
        <w:rPr>
          <w:lang w:eastAsia="it-IT"/>
        </w:rPr>
        <w:t>​</w:t>
      </w:r>
      <w:r>
        <w:rPr>
          <w:i/>
          <w:iCs/>
          <w:color w:val="FF0000"/>
          <w:lang w:eastAsia="it-IT"/>
        </w:rPr>
        <w:t xml:space="preserve">R: Praga non è uno Stato. Tutti gli Stati ammessi si possono trovare nel documento tabella_2_statiesteri.xlsx disponibile sul sito </w:t>
      </w:r>
      <w:hyperlink r:id="rId4" w:history="1">
        <w:r w:rsidRPr="00AD310D">
          <w:rPr>
            <w:rStyle w:val="Collegamentoipertestuale"/>
            <w:i/>
            <w:iCs/>
            <w:lang w:eastAsia="it-IT"/>
          </w:rPr>
          <w:t>https://www.anpr.interno.it</w:t>
        </w:r>
      </w:hyperlink>
      <w:r w:rsidRPr="00AD310D">
        <w:rPr>
          <w:i/>
          <w:iCs/>
          <w:color w:val="FF0000"/>
          <w:lang w:eastAsia="it-IT"/>
        </w:rPr>
        <w:t>.</w:t>
      </w:r>
      <w:r>
        <w:rPr>
          <w:i/>
          <w:iCs/>
          <w:color w:val="FF0000"/>
          <w:lang w:eastAsia="it-IT"/>
        </w:rPr>
        <w:t xml:space="preserve"> Questo va c</w:t>
      </w:r>
      <w:bookmarkStart w:id="0" w:name="_GoBack"/>
      <w:bookmarkEnd w:id="0"/>
      <w:r>
        <w:rPr>
          <w:i/>
          <w:iCs/>
          <w:color w:val="FF0000"/>
          <w:lang w:eastAsia="it-IT"/>
        </w:rPr>
        <w:t xml:space="preserve">aricato in </w:t>
      </w:r>
      <w:proofErr w:type="spellStart"/>
      <w:r>
        <w:rPr>
          <w:i/>
          <w:iCs/>
          <w:color w:val="FF0000"/>
          <w:lang w:eastAsia="it-IT"/>
        </w:rPr>
        <w:t>AscotWeb</w:t>
      </w:r>
      <w:proofErr w:type="spellEnd"/>
      <w:r>
        <w:rPr>
          <w:i/>
          <w:iCs/>
          <w:color w:val="FF0000"/>
          <w:lang w:eastAsia="it-IT"/>
        </w:rPr>
        <w:t xml:space="preserve"> al fine di consentire all’automatismo di ASCOT di impostare il codice 998 nella comunicazione verso ANPR quando il luogo di nascita oppure di cittadinanza fa riferimento alla denominazione di uno Stato non più valido.</w:t>
      </w:r>
    </w:p>
    <w:p w:rsidR="00AD310D" w:rsidRDefault="00AD310D" w:rsidP="00AD310D">
      <w:pPr>
        <w:pStyle w:val="Nessunaspaziatura"/>
        <w:spacing w:line="276" w:lineRule="auto"/>
      </w:pPr>
      <w:r>
        <w:rPr>
          <w:i/>
          <w:iCs/>
          <w:color w:val="FF0000"/>
          <w:lang w:eastAsia="it-IT"/>
        </w:rPr>
        <w:t>In ogni caso, per caricare il file aggiornato, si consiglia di contattare l’assistenza INSIEL utilizzando l’apposito numero verde.</w:t>
      </w:r>
    </w:p>
    <w:p w:rsidR="00AD310D" w:rsidRDefault="00AD310D" w:rsidP="00AD310D">
      <w:pPr>
        <w:pStyle w:val="Nessunaspaziatura"/>
        <w:spacing w:line="276" w:lineRule="auto"/>
      </w:pPr>
      <w:r>
        <w:rPr>
          <w:lang w:eastAsia="it-IT"/>
        </w:rPr>
        <w:t> </w:t>
      </w:r>
    </w:p>
    <w:p w:rsidR="00AD310D" w:rsidRDefault="00AD310D" w:rsidP="00AD310D">
      <w:r>
        <w:rPr>
          <w:lang w:eastAsia="it-IT"/>
        </w:rPr>
        <w:t>Un cittadino ci ha comunicato che nella pratica di immigrazione ha indicato la targa errata dell'autoveicolo. Da informazioni che avevamo avuto in passato, sembrava che l'informazione del nuovo indirizzo passasse alla Motorizzazione per tutti i mezzi e patenti, indipendentemente dalla completezza dei dati inseriti. Risulta esatto?</w:t>
      </w:r>
    </w:p>
    <w:p w:rsidR="00AD310D" w:rsidRDefault="00AD310D" w:rsidP="00AD310D">
      <w:r>
        <w:rPr>
          <w:color w:val="FF0000"/>
          <w:lang w:eastAsia="it-IT"/>
        </w:rPr>
        <w:t xml:space="preserve">R: Il Ministero dell’Interno ha fatto un accodo con MCTC. Questo implica che in ANPR non si inviano targhe come si faceva con INA-SAIA. Si inviano solo le due informazioni: patente (si-no) e autoveicoli (si-no). Fino la versione 20.01 è necessario specificare il dato completo della patente e del veicolo (REPAT), con la versione 20.02 invece è sufficiente indicare si/no. </w:t>
      </w:r>
      <w:proofErr w:type="gramStart"/>
      <w:r>
        <w:rPr>
          <w:color w:val="FF0000"/>
          <w:lang w:eastAsia="it-IT"/>
        </w:rPr>
        <w:t>E’</w:t>
      </w:r>
      <w:proofErr w:type="gramEnd"/>
      <w:r>
        <w:rPr>
          <w:color w:val="FF0000"/>
          <w:lang w:eastAsia="it-IT"/>
        </w:rPr>
        <w:t xml:space="preserve"> possibile ugualmente utilizzare ancora REPAT per salvare il dato all’interno di ASCOT.</w:t>
      </w:r>
    </w:p>
    <w:p w:rsidR="00AD310D" w:rsidRDefault="00AD310D" w:rsidP="00AD310D">
      <w:r>
        <w:rPr>
          <w:color w:val="FF0000"/>
          <w:lang w:eastAsia="it-IT"/>
        </w:rPr>
        <w:t> </w:t>
      </w:r>
    </w:p>
    <w:p w:rsidR="00AD310D" w:rsidRDefault="00AD310D" w:rsidP="00AD310D">
      <w:r>
        <w:rPr>
          <w:lang w:eastAsia="it-IT"/>
        </w:rPr>
        <w:t>​</w:t>
      </w:r>
    </w:p>
    <w:p w:rsidR="00AD310D" w:rsidRDefault="00AD310D" w:rsidP="00AD310D">
      <w:r>
        <w:rPr>
          <w:lang w:eastAsia="it-IT"/>
        </w:rPr>
        <w:t xml:space="preserve">​Abbiamo un problema che riguarda le comunicazioni INA-SAIA, in quanto il Comune, che ha cancellato la persona dalla sua anagrafe, ha messo come data di decorrenza la data della propria pratica. Ciò ha fatto sì che le comunicazioni per MC AE e INPS vengano bloccate per </w:t>
      </w:r>
      <w:proofErr w:type="spellStart"/>
      <w:r>
        <w:rPr>
          <w:lang w:eastAsia="it-IT"/>
        </w:rPr>
        <w:t>ko</w:t>
      </w:r>
      <w:proofErr w:type="spellEnd"/>
      <w:r>
        <w:rPr>
          <w:lang w:eastAsia="it-IT"/>
        </w:rPr>
        <w:t xml:space="preserve"> da INA. Con il subentro ad ANPR, questa situazione verrà sanata in automatico?</w:t>
      </w:r>
    </w:p>
    <w:p w:rsidR="00AD310D" w:rsidRDefault="00AD310D" w:rsidP="00AD310D">
      <w:pPr>
        <w:pStyle w:val="Nessunaspaziatura"/>
        <w:spacing w:line="276" w:lineRule="auto"/>
      </w:pPr>
      <w:r>
        <w:rPr>
          <w:color w:val="FF0000"/>
          <w:lang w:eastAsia="it-IT"/>
        </w:rPr>
        <w:t>R: Data la complessità del problema si consiglia di contattare l’assistenza ANPR utilizzando l’apposito numero verde e fornendo il CF del cittadino.</w:t>
      </w:r>
    </w:p>
    <w:p w:rsidR="00AD310D" w:rsidRDefault="00AD310D" w:rsidP="00AD310D">
      <w:r>
        <w:rPr>
          <w:lang w:eastAsia="it-IT"/>
        </w:rPr>
        <w:t>​</w:t>
      </w:r>
    </w:p>
    <w:p w:rsidR="00AD310D" w:rsidRDefault="00AD310D" w:rsidP="00AD310D">
      <w:r>
        <w:rPr>
          <w:lang w:eastAsia="it-IT"/>
        </w:rPr>
        <w:t>Come ci si deve muovere nel caso in cui su AE, la persona risulti nata in Serbia negli anni 80, ma in verità era nata in Jugoslavia, ma il codice fiscale non finisce con Z118, come invece dovrebbe essere?</w:t>
      </w:r>
    </w:p>
    <w:p w:rsidR="00AD310D" w:rsidRDefault="00AD310D" w:rsidP="00AD310D">
      <w:pPr>
        <w:pStyle w:val="Nessunaspaziatura"/>
        <w:spacing w:line="276" w:lineRule="auto"/>
      </w:pPr>
      <w:r>
        <w:rPr>
          <w:color w:val="FF0000"/>
          <w:lang w:eastAsia="it-IT"/>
        </w:rPr>
        <w:lastRenderedPageBreak/>
        <w:t>R: Data la complessità del problema si consiglia di contattare l’assistenza ANPR utilizzando l’apposito numero verde e fornendo il CF del cittadino.</w:t>
      </w:r>
    </w:p>
    <w:p w:rsidR="00AD310D" w:rsidRDefault="00AD310D" w:rsidP="00AD310D">
      <w:r>
        <w:rPr>
          <w:lang w:eastAsia="it-IT"/>
        </w:rPr>
        <w:t> </w:t>
      </w:r>
    </w:p>
    <w:p w:rsidR="00AD310D" w:rsidRDefault="00AD310D" w:rsidP="00AD310D">
      <w:r>
        <w:rPr>
          <w:lang w:eastAsia="it-IT"/>
        </w:rPr>
        <w:t>Quindi non vengono più inviati i tagliandi di aggiornamento di indirizzo da parte della motorizzazione per i veicoli?  </w:t>
      </w:r>
    </w:p>
    <w:p w:rsidR="00AD310D" w:rsidRDefault="00AD310D" w:rsidP="00AD310D">
      <w:r>
        <w:rPr>
          <w:color w:val="FF0000"/>
          <w:lang w:eastAsia="it-IT"/>
        </w:rPr>
        <w:t>R: Da novembre 2020, la conversione del decreto del 16 luglio 2020 ha inibito l’invio dei tagliandini</w:t>
      </w:r>
    </w:p>
    <w:p w:rsidR="00AD310D" w:rsidRDefault="00AD310D" w:rsidP="00AD310D">
      <w:r>
        <w:rPr>
          <w:lang w:eastAsia="it-IT"/>
        </w:rPr>
        <w:t>​​</w:t>
      </w:r>
    </w:p>
    <w:p w:rsidR="00AD310D" w:rsidRDefault="00AD310D" w:rsidP="00AD310D">
      <w:r>
        <w:rPr>
          <w:lang w:eastAsia="it-IT"/>
        </w:rPr>
        <w:t>Negli anni scorsi, la precedente collega, ora in pensione, per i residenti del nostro Comune, nati nella ex-Jugoslavia e possessori di passaporto con luogo di nascita Serbia, ha richiesto la variazione del codice fiscale da Z118 a Z158. Questo è corretto?</w:t>
      </w:r>
    </w:p>
    <w:p w:rsidR="00AD310D" w:rsidRDefault="00AD310D" w:rsidP="00AD310D">
      <w:pPr>
        <w:pStyle w:val="Nessunaspaziatura"/>
        <w:spacing w:line="276" w:lineRule="auto"/>
      </w:pPr>
      <w:r>
        <w:rPr>
          <w:color w:val="FF0000"/>
          <w:lang w:eastAsia="it-IT"/>
        </w:rPr>
        <w:t>R: Data la complessità del problema si consiglia di contattare l’assistenza ANPR utilizzando l’apposito numero verde e fornendo il CF del cittadino.</w:t>
      </w:r>
    </w:p>
    <w:p w:rsidR="00AD310D" w:rsidRDefault="00AD310D" w:rsidP="00AD310D">
      <w:pPr>
        <w:pStyle w:val="Nessunaspaziatura"/>
        <w:spacing w:line="276" w:lineRule="auto"/>
      </w:pPr>
      <w:r>
        <w:rPr>
          <w:lang w:eastAsia="it-IT"/>
        </w:rPr>
        <w:t> </w:t>
      </w:r>
    </w:p>
    <w:p w:rsidR="00AD310D" w:rsidRDefault="00AD310D" w:rsidP="00AD310D">
      <w:r>
        <w:rPr>
          <w:lang w:eastAsia="it-IT"/>
        </w:rPr>
        <w:t>Buon giorno, ho registrato il decesso di un mio residente e ho visto che in Ascot e in ANPR il cittadino risulta deceduto, il collega dei tributi dopo qualche mese mi riferisce che in Punto-Fisco il cittadino risulta ancora vivo. </w:t>
      </w:r>
    </w:p>
    <w:p w:rsidR="00AD310D" w:rsidRDefault="00AD310D" w:rsidP="00AD310D">
      <w:pPr>
        <w:pStyle w:val="Nessunaspaziatura"/>
        <w:spacing w:line="276" w:lineRule="auto"/>
      </w:pPr>
      <w:r>
        <w:rPr>
          <w:lang w:eastAsia="it-IT"/>
        </w:rPr>
        <w:t>​</w:t>
      </w:r>
      <w:r>
        <w:rPr>
          <w:color w:val="FF0000"/>
          <w:lang w:eastAsia="it-IT"/>
        </w:rPr>
        <w:t>R: Data la complessità del problema si consiglia di contattare l’assistenza ANPR utilizzando l’apposito numero verde e fornendo il CF del cittadino.</w:t>
      </w:r>
    </w:p>
    <w:p w:rsidR="00AD310D" w:rsidRDefault="00AD310D" w:rsidP="00AD310D">
      <w:r>
        <w:rPr>
          <w:lang w:eastAsia="it-IT"/>
        </w:rPr>
        <w:t> </w:t>
      </w:r>
    </w:p>
    <w:p w:rsidR="00AD310D" w:rsidRDefault="00AD310D" w:rsidP="00AD310D">
      <w:r>
        <w:rPr>
          <w:lang w:eastAsia="it-IT"/>
        </w:rPr>
        <w:t>L'amministrazione comunale ha disposto la soppressione dei diritti di segreteria per i certificati anagrafici. Nel gestionale li abbiamo portati a zero ma non riusciamo più a certificare, il sistema ci blocca. Come risolvere questo problema?</w:t>
      </w:r>
    </w:p>
    <w:p w:rsidR="00AD310D" w:rsidRDefault="00AD310D" w:rsidP="00AD310D">
      <w:pPr>
        <w:pStyle w:val="Nessunaspaziatura"/>
        <w:spacing w:line="276" w:lineRule="auto"/>
      </w:pPr>
      <w:r>
        <w:rPr>
          <w:color w:val="FF0000"/>
          <w:lang w:eastAsia="it-IT"/>
        </w:rPr>
        <w:t>R: Data la complessità del problema si consiglia di contattare l’assistenza INSIEL utilizzando l’apposito numero verde.</w:t>
      </w:r>
    </w:p>
    <w:p w:rsidR="00AD310D" w:rsidRDefault="00AD310D" w:rsidP="00AD310D">
      <w:pPr>
        <w:pStyle w:val="Nessunaspaziatura"/>
        <w:spacing w:line="276" w:lineRule="auto"/>
      </w:pPr>
      <w:r>
        <w:rPr>
          <w:lang w:eastAsia="it-IT"/>
        </w:rPr>
        <w:t> </w:t>
      </w:r>
    </w:p>
    <w:p w:rsidR="00AD310D" w:rsidRDefault="00AD310D" w:rsidP="00AD310D">
      <w:r>
        <w:rPr>
          <w:lang w:eastAsia="it-IT"/>
        </w:rPr>
        <w:t>Abbiamo verificato che il cittadino deceduto aveva avuto un unico codice fiscale.  Cercando su consultazione AE vedo codice fiscale non marcato ANPR ma essendo deceduto posso ancora fare qualcosa?</w:t>
      </w:r>
    </w:p>
    <w:p w:rsidR="00AD310D" w:rsidRDefault="00AD310D" w:rsidP="00AD310D">
      <w:r>
        <w:rPr>
          <w:lang w:eastAsia="it-IT"/>
        </w:rPr>
        <w:t>​​</w:t>
      </w:r>
      <w:r>
        <w:rPr>
          <w:color w:val="FF0000"/>
          <w:lang w:eastAsia="it-IT"/>
        </w:rPr>
        <w:t>R: Data la complessità del problema si consiglia di contattare l’assistenza ANPR utilizzando l’apposito numero verde e fornendo il CF del cittadino.</w:t>
      </w:r>
    </w:p>
    <w:p w:rsidR="00AD310D" w:rsidRDefault="00AD310D" w:rsidP="00AD310D">
      <w:r>
        <w:rPr>
          <w:color w:val="FF0000"/>
          <w:lang w:eastAsia="it-IT"/>
        </w:rPr>
        <w:t> </w:t>
      </w:r>
    </w:p>
    <w:p w:rsidR="00AD310D" w:rsidRDefault="00AD310D" w:rsidP="00AD310D">
      <w:r>
        <w:rPr>
          <w:lang w:eastAsia="it-IT"/>
        </w:rPr>
        <w:t>A regime le statistiche demografiche mensili per Istat vanno elaborate da Ascot o da ANPR?</w:t>
      </w:r>
    </w:p>
    <w:p w:rsidR="00AD310D" w:rsidRDefault="00AD310D" w:rsidP="00AD310D">
      <w:r>
        <w:rPr>
          <w:color w:val="FF0000"/>
          <w:lang w:eastAsia="it-IT"/>
        </w:rPr>
        <w:t>R: Per attuare le circolari ISTAT che prevedono il calcolo del P2/P3 annuale, le statistiche mensili in Ascot vanno calcolate sempre e comunque. ANPR produce solo report di supporto.</w:t>
      </w:r>
    </w:p>
    <w:p w:rsidR="00AD310D" w:rsidRDefault="00AD310D" w:rsidP="00AD310D">
      <w:pPr>
        <w:pStyle w:val="Nessunaspaziatura"/>
        <w:spacing w:line="276" w:lineRule="auto"/>
      </w:pPr>
      <w:r>
        <w:rPr>
          <w:lang w:eastAsia="it-IT"/>
        </w:rPr>
        <w:t> </w:t>
      </w:r>
    </w:p>
    <w:p w:rsidR="00AD310D" w:rsidRDefault="00AD310D" w:rsidP="00AD310D">
      <w:r>
        <w:rPr>
          <w:lang w:eastAsia="it-IT"/>
        </w:rPr>
        <w:t xml:space="preserve">C'è un collegamento con </w:t>
      </w:r>
      <w:proofErr w:type="spellStart"/>
      <w:r>
        <w:rPr>
          <w:lang w:eastAsia="it-IT"/>
        </w:rPr>
        <w:t>PagoPA</w:t>
      </w:r>
      <w:proofErr w:type="spellEnd"/>
      <w:r>
        <w:rPr>
          <w:lang w:eastAsia="it-IT"/>
        </w:rPr>
        <w:t xml:space="preserve"> per far pagare i diritti?</w:t>
      </w:r>
    </w:p>
    <w:p w:rsidR="00AD310D" w:rsidRDefault="00AD310D" w:rsidP="00AD310D">
      <w:r>
        <w:rPr>
          <w:color w:val="FF0000"/>
          <w:lang w:eastAsia="it-IT"/>
        </w:rPr>
        <w:t xml:space="preserve">R: In futuro i certificati emessi online dal portale ANPR avranno l’aggancio con </w:t>
      </w:r>
      <w:proofErr w:type="spellStart"/>
      <w:r>
        <w:rPr>
          <w:color w:val="FF0000"/>
          <w:lang w:eastAsia="it-IT"/>
        </w:rPr>
        <w:t>PagoPA</w:t>
      </w:r>
      <w:proofErr w:type="spellEnd"/>
      <w:r>
        <w:rPr>
          <w:color w:val="FF0000"/>
          <w:lang w:eastAsia="it-IT"/>
        </w:rPr>
        <w:t>. Tale integrazione però non è prevista per quelli emessi da sportello.</w:t>
      </w:r>
    </w:p>
    <w:p w:rsidR="00AD310D" w:rsidRDefault="00AD310D" w:rsidP="00AD310D">
      <w:r>
        <w:rPr>
          <w:color w:val="FF0000"/>
          <w:lang w:eastAsia="it-IT"/>
        </w:rPr>
        <w:t> </w:t>
      </w:r>
    </w:p>
    <w:p w:rsidR="00AD310D" w:rsidRDefault="00AD310D" w:rsidP="00AD310D">
      <w:pPr>
        <w:pStyle w:val="Nessunaspaziatura"/>
        <w:spacing w:line="276" w:lineRule="auto"/>
      </w:pPr>
      <w:r>
        <w:rPr>
          <w:lang w:eastAsia="it-IT"/>
        </w:rPr>
        <w:t> </w:t>
      </w:r>
    </w:p>
    <w:p w:rsidR="00AD310D" w:rsidRDefault="00AD310D" w:rsidP="00AD310D">
      <w:r>
        <w:rPr>
          <w:lang w:eastAsia="it-IT"/>
        </w:rPr>
        <w:t>Buongiorno, per i comuni bilingue ci sarà la possibilità di scegliere per il cittadino la possibilità di certificazione tradotta in doppia lingua o monolingue come per la CIE?</w:t>
      </w:r>
    </w:p>
    <w:p w:rsidR="00AD310D" w:rsidRDefault="00AD310D" w:rsidP="00AD310D">
      <w:r>
        <w:rPr>
          <w:color w:val="FF0000"/>
          <w:lang w:eastAsia="it-IT"/>
        </w:rPr>
        <w:t xml:space="preserve">R: Si, è possibile effettuare la scelta al momento della richiesta del certificato stesso. La scelta è possibile effettuare sia sul portale ANPR sia in </w:t>
      </w:r>
      <w:proofErr w:type="spellStart"/>
      <w:r>
        <w:rPr>
          <w:color w:val="FF0000"/>
          <w:lang w:eastAsia="it-IT"/>
        </w:rPr>
        <w:t>AscotWeb</w:t>
      </w:r>
      <w:proofErr w:type="spellEnd"/>
      <w:r>
        <w:rPr>
          <w:color w:val="FF0000"/>
          <w:lang w:eastAsia="it-IT"/>
        </w:rPr>
        <w:t xml:space="preserve"> del Demografico. A questo si aggiunge che il cittadino del comune bilingue ha la garanzia che il certificato esce in doppia lingua anche se lo stesso viene richiesto da un Comune diverso di sua residenza.</w:t>
      </w:r>
    </w:p>
    <w:p w:rsidR="00AD310D" w:rsidRDefault="00AD310D" w:rsidP="00AD310D">
      <w:r>
        <w:rPr>
          <w:color w:val="FF0000"/>
          <w:lang w:eastAsia="it-IT"/>
        </w:rPr>
        <w:t> </w:t>
      </w:r>
    </w:p>
    <w:p w:rsidR="00AD310D" w:rsidRDefault="00AD310D" w:rsidP="00AD310D">
      <w:r>
        <w:rPr>
          <w:color w:val="FF0000"/>
          <w:lang w:eastAsia="it-IT"/>
        </w:rPr>
        <w:t> </w:t>
      </w:r>
    </w:p>
    <w:p w:rsidR="00AD310D" w:rsidRDefault="00AD310D" w:rsidP="00AD310D">
      <w:r>
        <w:rPr>
          <w:color w:val="1F497D"/>
        </w:rPr>
        <w:t> </w:t>
      </w:r>
    </w:p>
    <w:p w:rsidR="00AD310D" w:rsidRDefault="00AD310D" w:rsidP="00AD310D">
      <w:r>
        <w:rPr>
          <w:color w:val="1F497D"/>
        </w:rPr>
        <w:t> </w:t>
      </w:r>
    </w:p>
    <w:p w:rsidR="00BE7C31" w:rsidRPr="00AD310D" w:rsidRDefault="00BE7C31" w:rsidP="00AD310D"/>
    <w:sectPr w:rsidR="00BE7C31" w:rsidRPr="00AD31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0D"/>
    <w:rsid w:val="00AD310D"/>
    <w:rsid w:val="00BE7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DB466-C16E-4803-9CDC-854D022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10D"/>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310D"/>
    <w:rPr>
      <w:color w:val="0563C1"/>
      <w:u w:val="single"/>
    </w:rPr>
  </w:style>
  <w:style w:type="paragraph" w:styleId="Nessunaspaziatura">
    <w:name w:val="No Spacing"/>
    <w:basedOn w:val="Normale"/>
    <w:uiPriority w:val="1"/>
    <w:qFormat/>
    <w:rsid w:val="00AD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8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pr.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Andrea</dc:creator>
  <cp:keywords/>
  <dc:description/>
  <cp:lastModifiedBy>Alessio Andrea</cp:lastModifiedBy>
  <cp:revision>1</cp:revision>
  <dcterms:created xsi:type="dcterms:W3CDTF">2021-05-06T15:35:00Z</dcterms:created>
  <dcterms:modified xsi:type="dcterms:W3CDTF">2021-05-06T15:36:00Z</dcterms:modified>
</cp:coreProperties>
</file>